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ind w:left="720" w:firstLine="0"/>
        <w:jc w:val="center"/>
        <w:spacing w:lineRule="auto" w:line="360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  <w:pBdr>
          <w:bottom w:val="none" w:sz="0" w:space="3" w:color="auto"/>
        </w:pBdr>
      </w:pPr>
      <w:r/>
      <w:bookmarkStart w:id="0" w:name="_3nv9ai2nmtpc"/>
      <w:r/>
      <w:bookmarkEnd w:id="0"/>
      <w:r>
        <w:rPr>
          <w:rFonts w:ascii="Times New Roman" w:hAnsi="Times New Roman" w:cs="Times New Roman" w:eastAsia="Times New Roman"/>
          <w:sz w:val="28"/>
          <w:szCs w:val="28"/>
          <w:rtl w:val="false"/>
        </w:rPr>
        <w:t xml:space="preserve">Рецензия на статью</w:t>
      </w:r>
      <w:r/>
    </w:p>
    <w:p>
      <w:pPr>
        <w:pStyle w:val="819"/>
        <w:ind w:left="720" w:firstLine="0"/>
        <w:jc w:val="center"/>
        <w:spacing w:lineRule="auto" w:line="360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  <w:pBdr>
          <w:bottom w:val="none" w:sz="0" w:space="3" w:color="auto"/>
        </w:pBdr>
      </w:pPr>
      <w:r/>
      <w:bookmarkStart w:id="0" w:name="_3nv9ai2nmtpc"/>
      <w:r/>
      <w:bookmarkEnd w:id="0"/>
      <w:r>
        <w:rPr>
          <w:rFonts w:ascii="Times New Roman" w:hAnsi="Times New Roman" w:cs="Times New Roman" w:eastAsia="Times New Roman"/>
          <w:sz w:val="28"/>
          <w:szCs w:val="28"/>
          <w:rtl w:val="false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</w:rPr>
      </w:r>
      <w:bookmarkStart w:id="0" w:name="bookmark0"/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Проблемы и перспективы использования отечественного программного обеспечения в военных образовательных</w:t>
      </w:r>
      <w:bookmarkEnd w:id="0"/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 организациях</w:t>
      </w:r>
      <w:r>
        <w:rPr>
          <w:rFonts w:ascii="Times New Roman" w:hAnsi="Times New Roman" w:cs="Times New Roman" w:eastAsia="Times New Roman"/>
          <w:sz w:val="28"/>
          <w:szCs w:val="28"/>
          <w:rtl w:val="false"/>
        </w:rPr>
        <w:t xml:space="preserve">» </w:t>
      </w:r>
      <w:r/>
    </w:p>
    <w:p>
      <w:pPr>
        <w:pStyle w:val="819"/>
        <w:ind w:left="0" w:right="0" w:firstLine="709"/>
        <w:jc w:val="center"/>
        <w:spacing w:lineRule="auto" w:line="360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  <w:pBdr>
          <w:bottom w:val="none" w:sz="0" w:space="3" w:color="auto"/>
        </w:pBdr>
      </w:pPr>
      <w:r>
        <w:rPr>
          <w:rFonts w:ascii="Times New Roman" w:hAnsi="Times New Roman" w:cs="Times New Roman" w:eastAsia="Times New Roman"/>
          <w:sz w:val="28"/>
          <w:szCs w:val="28"/>
          <w:rtl w:val="false"/>
        </w:rPr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Кирг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нцева, С.А. Нечаева, Н.С. Киргинцевой</w:t>
      </w:r>
      <w:r>
        <w:rPr>
          <w:rFonts w:ascii="Times New Roman" w:hAnsi="Times New Roman" w:cs="Times New Roman" w:eastAsia="Times New Roman"/>
          <w:sz w:val="28"/>
          <w:szCs w:val="28"/>
          <w:rtl w:val="false"/>
        </w:rPr>
        <w:t xml:space="preserve">.</w:t>
      </w:r>
      <w:r/>
    </w:p>
    <w:p>
      <w:pPr>
        <w:ind w:left="0" w:right="0" w:firstLine="709"/>
        <w:jc w:val="both"/>
        <w:spacing w:lineRule="auto" w:line="360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8"/>
          <w:szCs w:val="24"/>
        </w:rPr>
        <w:pBdr>
          <w:bottom w:val="none" w:sz="0" w:space="3" w:color="auto"/>
        </w:pBdr>
      </w:pP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В статье содержится анализ проблем  и перспективы  использования в образовательном процессе отечественного программного обеспечения. 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360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8"/>
          <w:szCs w:val="24"/>
        </w:rPr>
        <w:pBdr>
          <w:bottom w:val="none" w:sz="0" w:space="3" w:color="auto"/>
        </w:pBdr>
      </w:pP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Статья выполнена на актуальную для современной высшей военной школы тему  и посвящена анализу проблем и перспектив использования программного обеспечения отечественного происхождения в рамках концепции импортозамещения.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360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8"/>
          <w:szCs w:val="24"/>
        </w:rPr>
        <w:pBdr>
          <w:bottom w:val="none" w:sz="0" w:space="3" w:color="auto"/>
        </w:pBdr>
      </w:pP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Авторами рецензируемой статьи проведена работа по определению рисков</w:t>
      </w: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 использования зарубежного программного обеспечения, выявлены программные продукты, обладающие признаками отечественного программного обеспечения, выявлены проблемы и определены перспективы их решения.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360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8"/>
          <w:szCs w:val="24"/>
        </w:rPr>
        <w:pBdr>
          <w:bottom w:val="none" w:color="000000" w:sz="0" w:space="3"/>
        </w:pBdr>
      </w:pPr>
      <w:r>
        <w:rPr>
          <w:rFonts w:ascii="Times New Roman" w:hAnsi="Times New Roman" w:cs="Times New Roman" w:eastAsia="Times New Roman"/>
          <w:sz w:val="28"/>
          <w:szCs w:val="24"/>
          <w:highlight w:val="none"/>
          <w:rtl w:val="false"/>
        </w:rPr>
        <w:t xml:space="preserve">Статья написана доступным языком, содержит оригинальные выводы и представляет интерес как в теоретическом, так и в практическом планах.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  <w:rtl w:val="false"/>
        </w:rPr>
      </w:r>
      <w:r/>
    </w:p>
    <w:p>
      <w:pPr>
        <w:ind w:left="0" w:right="0" w:firstLine="709"/>
        <w:jc w:val="both"/>
        <w:spacing w:lineRule="auto" w:line="360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8"/>
          <w:szCs w:val="24"/>
          <w:highlight w:val="none"/>
        </w:rPr>
        <w:pBdr>
          <w:bottom w:val="none" w:sz="0" w:space="3" w:color="auto"/>
        </w:pBdr>
      </w:pP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Научная статья  «</w:t>
      </w:r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Проблемы и перспективы использования отечественного программного обеспечения в военных образовательных</w:t>
      </w:r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 организациях</w:t>
      </w: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» полностью соответствует требованиям, предъявляемым к научным работам подобного рода. Статья может быть рекомендована для публикации в научном журнале.</w:t>
      </w:r>
      <w:r>
        <w:rPr>
          <w:sz w:val="28"/>
        </w:rPr>
      </w:r>
      <w:r/>
    </w:p>
    <w:p>
      <w:pPr>
        <w:ind w:left="0" w:right="0" w:firstLine="709"/>
        <w:jc w:val="center"/>
        <w:spacing w:lineRule="auto" w:line="432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  <w:pBdr>
          <w:bottom w:val="none" w:sz="0" w:space="3" w:color="auto"/>
        </w:pBd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_____________________________________________________________________Ф.И.О. рецензента, ученая степень, ученое звание, должность, место работы, </w:t>
      </w:r>
      <w:r/>
    </w:p>
    <w:p>
      <w:pPr>
        <w:ind w:left="0" w:right="0" w:firstLine="709"/>
        <w:jc w:val="center"/>
        <w:spacing w:lineRule="auto" w:line="432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  <w:pBdr>
          <w:bottom w:val="none" w:sz="0" w:space="3" w:color="auto"/>
        </w:pBd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________________________</w:t>
      </w:r>
      <w:r/>
    </w:p>
    <w:p>
      <w:pPr>
        <w:ind w:left="0" w:right="0" w:firstLine="709"/>
        <w:jc w:val="center"/>
        <w:spacing w:lineRule="auto" w:line="432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  <w:pBdr>
          <w:bottom w:val="none" w:sz="0" w:space="3" w:color="auto"/>
        </w:pBd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подпись</w:t>
      </w:r>
      <w:r>
        <w:rPr>
          <w:rtl w:val="false"/>
        </w:rPr>
      </w:r>
      <w:r/>
    </w:p>
    <w:sectPr>
      <w:footnotePr/>
      <w:endnotePr/>
      <w:type w:val="nextPage"/>
      <w:pgSz w:w="11909" w:h="16834" w:orient="portrait"/>
      <w:pgMar w:top="731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" w:bidi="ar-SA" w:eastAsia="zh-CN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link w:val="813"/>
    <w:uiPriority w:val="9"/>
    <w:rPr>
      <w:rFonts w:ascii="Arial" w:hAnsi="Arial" w:cs="Arial" w:eastAsia="Arial"/>
      <w:sz w:val="40"/>
      <w:szCs w:val="40"/>
    </w:rPr>
  </w:style>
  <w:style w:type="character" w:styleId="641">
    <w:name w:val="Heading 2 Char"/>
    <w:link w:val="814"/>
    <w:uiPriority w:val="9"/>
    <w:rPr>
      <w:rFonts w:ascii="Arial" w:hAnsi="Arial" w:cs="Arial" w:eastAsia="Arial"/>
      <w:sz w:val="34"/>
    </w:rPr>
  </w:style>
  <w:style w:type="character" w:styleId="642">
    <w:name w:val="Heading 3 Char"/>
    <w:link w:val="815"/>
    <w:uiPriority w:val="9"/>
    <w:rPr>
      <w:rFonts w:ascii="Arial" w:hAnsi="Arial" w:cs="Arial" w:eastAsia="Arial"/>
      <w:sz w:val="30"/>
      <w:szCs w:val="30"/>
    </w:rPr>
  </w:style>
  <w:style w:type="character" w:styleId="643">
    <w:name w:val="Heading 4 Char"/>
    <w:link w:val="816"/>
    <w:uiPriority w:val="9"/>
    <w:rPr>
      <w:rFonts w:ascii="Arial" w:hAnsi="Arial" w:cs="Arial" w:eastAsia="Arial"/>
      <w:b/>
      <w:bCs/>
      <w:sz w:val="26"/>
      <w:szCs w:val="26"/>
    </w:rPr>
  </w:style>
  <w:style w:type="character" w:styleId="644">
    <w:name w:val="Heading 5 Char"/>
    <w:link w:val="817"/>
    <w:uiPriority w:val="9"/>
    <w:rPr>
      <w:rFonts w:ascii="Arial" w:hAnsi="Arial" w:cs="Arial" w:eastAsia="Arial"/>
      <w:b/>
      <w:bCs/>
      <w:sz w:val="24"/>
      <w:szCs w:val="24"/>
    </w:rPr>
  </w:style>
  <w:style w:type="character" w:styleId="645">
    <w:name w:val="Heading 6 Char"/>
    <w:link w:val="818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qFormat/>
    <w:uiPriority w:val="34"/>
    <w:pPr>
      <w:contextualSpacing w:val="true"/>
      <w:ind w:left="720"/>
    </w:pPr>
  </w:style>
  <w:style w:type="table" w:styleId="65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4">
    <w:name w:val="No Spacing"/>
    <w:qFormat/>
    <w:uiPriority w:val="1"/>
    <w:pPr>
      <w:spacing w:lineRule="auto" w:line="240" w:after="0" w:before="0"/>
    </w:pPr>
  </w:style>
  <w:style w:type="character" w:styleId="655">
    <w:name w:val="Title Char"/>
    <w:link w:val="819"/>
    <w:uiPriority w:val="10"/>
    <w:rPr>
      <w:sz w:val="48"/>
      <w:szCs w:val="48"/>
    </w:rPr>
  </w:style>
  <w:style w:type="character" w:styleId="656">
    <w:name w:val="Subtitle Char"/>
    <w:link w:val="820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qFormat/>
    <w:uiPriority w:val="29"/>
    <w:rPr>
      <w:i/>
    </w:rPr>
    <w:pPr>
      <w:ind w:left="720" w:right="720"/>
    </w:p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2">
    <w:name w:val="Header Char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Footer Char"/>
    <w:link w:val="663"/>
    <w:uiPriority w:val="99"/>
  </w:style>
  <w:style w:type="paragraph" w:styleId="665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3">
    <w:name w:val="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4">
    <w:name w:val="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5">
    <w:name w:val="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6">
    <w:name w:val="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7">
    <w:name w:val="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8">
    <w:name w:val="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9">
    <w:name w:val="Bordered &amp; 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0">
    <w:name w:val="Bordered &amp; 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1">
    <w:name w:val="Bordered &amp; 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2">
    <w:name w:val="Bordered &amp; 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3">
    <w:name w:val="Bordered &amp; 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4">
    <w:name w:val="Bordered &amp; 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5">
    <w:name w:val="Bordered &amp; 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6">
    <w:name w:val="Bordered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</w:style>
  <w:style w:type="table" w:styleId="812" w:default="1">
    <w:name w:val="Table Normal"/>
    <w:tblPr/>
  </w:style>
  <w:style w:type="paragraph" w:styleId="813">
    <w:name w:val="Heading 1"/>
    <w:basedOn w:val="811"/>
    <w:next w:val="811"/>
    <w:rPr>
      <w:sz w:val="40"/>
      <w:szCs w:val="40"/>
    </w:rPr>
    <w:pPr>
      <w:keepLines/>
      <w:keepNext/>
      <w:spacing w:after="120" w:before="400"/>
    </w:pPr>
  </w:style>
  <w:style w:type="paragraph" w:styleId="814">
    <w:name w:val="Heading 2"/>
    <w:basedOn w:val="811"/>
    <w:next w:val="811"/>
    <w:rPr>
      <w:b w:val="false"/>
      <w:sz w:val="32"/>
      <w:szCs w:val="32"/>
    </w:rPr>
    <w:pPr>
      <w:keepLines/>
      <w:keepNext/>
      <w:spacing w:after="120" w:before="360"/>
    </w:pPr>
  </w:style>
  <w:style w:type="paragraph" w:styleId="815">
    <w:name w:val="Heading 3"/>
    <w:basedOn w:val="811"/>
    <w:next w:val="811"/>
    <w:rPr>
      <w:b w:val="false"/>
      <w:color w:val="434343"/>
      <w:sz w:val="28"/>
      <w:szCs w:val="28"/>
    </w:rPr>
    <w:pPr>
      <w:keepLines/>
      <w:keepNext/>
      <w:spacing w:after="80" w:before="320"/>
    </w:pPr>
  </w:style>
  <w:style w:type="paragraph" w:styleId="816">
    <w:name w:val="Heading 4"/>
    <w:basedOn w:val="811"/>
    <w:next w:val="811"/>
    <w:rPr>
      <w:color w:val="666666"/>
      <w:sz w:val="24"/>
      <w:szCs w:val="24"/>
    </w:rPr>
    <w:pPr>
      <w:keepLines/>
      <w:keepNext/>
      <w:spacing w:after="80" w:before="280"/>
    </w:pPr>
  </w:style>
  <w:style w:type="paragraph" w:styleId="817">
    <w:name w:val="Heading 5"/>
    <w:basedOn w:val="811"/>
    <w:next w:val="811"/>
    <w:rPr>
      <w:color w:val="666666"/>
      <w:sz w:val="22"/>
      <w:szCs w:val="22"/>
    </w:rPr>
    <w:pPr>
      <w:keepLines/>
      <w:keepNext/>
      <w:spacing w:after="80" w:before="240"/>
    </w:pPr>
  </w:style>
  <w:style w:type="paragraph" w:styleId="818">
    <w:name w:val="Heading 6"/>
    <w:basedOn w:val="811"/>
    <w:next w:val="811"/>
    <w:rPr>
      <w:i/>
      <w:color w:val="666666"/>
      <w:sz w:val="22"/>
      <w:szCs w:val="22"/>
    </w:rPr>
    <w:pPr>
      <w:keepLines/>
      <w:keepNext/>
      <w:spacing w:after="80" w:before="240"/>
    </w:pPr>
  </w:style>
  <w:style w:type="paragraph" w:styleId="819">
    <w:name w:val="Title"/>
    <w:basedOn w:val="811"/>
    <w:next w:val="811"/>
    <w:rPr>
      <w:sz w:val="52"/>
      <w:szCs w:val="52"/>
    </w:rPr>
    <w:pPr>
      <w:keepLines/>
      <w:keepNext/>
      <w:spacing w:after="60" w:before="0"/>
    </w:pPr>
  </w:style>
  <w:style w:type="paragraph" w:styleId="820">
    <w:name w:val="Subtitle"/>
    <w:basedOn w:val="811"/>
    <w:next w:val="811"/>
    <w:rPr>
      <w:rFonts w:ascii="Arial" w:hAnsi="Arial" w:cs="Arial" w:eastAsia="Arial"/>
      <w:i w:val="false"/>
      <w:color w:val="666666"/>
      <w:sz w:val="30"/>
      <w:szCs w:val="30"/>
    </w:rPr>
    <w:pPr>
      <w:keepLines/>
      <w:keepNext/>
      <w:spacing w:after="320" w:before="0"/>
    </w:pPr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  <w:style w:type="paragraph" w:styleId="823">
    <w:name w:val="LO-normal"/>
    <w:qFormat/>
    <w:rPr>
      <w:rFonts w:ascii="Arial" w:hAnsi="Arial" w:cs="Arial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" w:bidi="hi-IN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Нечаев</cp:lastModifiedBy>
  <cp:revision>4</cp:revision>
  <dcterms:modified xsi:type="dcterms:W3CDTF">2021-11-07T19:22:07Z</dcterms:modified>
</cp:coreProperties>
</file>